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"/>
        <w:gridCol w:w="1694"/>
        <w:gridCol w:w="2126"/>
        <w:gridCol w:w="2268"/>
        <w:gridCol w:w="1418"/>
        <w:gridCol w:w="709"/>
        <w:gridCol w:w="850"/>
        <w:gridCol w:w="709"/>
        <w:gridCol w:w="709"/>
        <w:gridCol w:w="1559"/>
        <w:gridCol w:w="734"/>
        <w:gridCol w:w="1111"/>
        <w:gridCol w:w="1470"/>
      </w:tblGrid>
      <w:tr w:rsidR="009C15A3" w:rsidRPr="004A0A85" w:rsidTr="009D6100">
        <w:trPr>
          <w:trHeight w:val="345"/>
        </w:trPr>
        <w:tc>
          <w:tcPr>
            <w:tcW w:w="257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  <w:r w:rsidRPr="004A0A85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5357" w:type="dxa"/>
            <w:gridSpan w:val="12"/>
            <w:shd w:val="clear" w:color="auto" w:fill="F2F2F2" w:themeFill="background1" w:themeFillShade="F2"/>
            <w:hideMark/>
          </w:tcPr>
          <w:p w:rsidR="009C15A3" w:rsidRPr="004A0A85" w:rsidRDefault="00D0231D" w:rsidP="009C15A3">
            <w:pPr>
              <w:jc w:val="center"/>
              <w:rPr>
                <w:rFonts w:ascii="Century Gothic" w:hAnsi="Century Gothic"/>
                <w:b/>
                <w:bCs/>
                <w:sz w:val="2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18"/>
              </w:rPr>
              <w:t>MAKING A NATION</w:t>
            </w:r>
            <w:r w:rsidR="00BF6FB3" w:rsidRPr="004A0A85">
              <w:rPr>
                <w:rFonts w:ascii="Century Gothic" w:hAnsi="Century Gothic"/>
                <w:b/>
                <w:bCs/>
                <w:sz w:val="28"/>
                <w:szCs w:val="18"/>
              </w:rPr>
              <w:t>- YR 9</w:t>
            </w:r>
          </w:p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1D5E" w:rsidRPr="004A0A85" w:rsidTr="008936D9">
        <w:trPr>
          <w:trHeight w:val="705"/>
        </w:trPr>
        <w:tc>
          <w:tcPr>
            <w:tcW w:w="257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4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topics</w:t>
            </w:r>
          </w:p>
        </w:tc>
        <w:tc>
          <w:tcPr>
            <w:tcW w:w="2126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knowledge base</w:t>
            </w:r>
          </w:p>
        </w:tc>
        <w:tc>
          <w:tcPr>
            <w:tcW w:w="2268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which</w:t>
            </w:r>
            <w:proofErr w:type="gramEnd"/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means..</w:t>
            </w:r>
          </w:p>
        </w:tc>
        <w:tc>
          <w:tcPr>
            <w:tcW w:w="1418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sample tasks</w:t>
            </w:r>
          </w:p>
        </w:tc>
        <w:tc>
          <w:tcPr>
            <w:tcW w:w="709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numeracy</w:t>
            </w:r>
          </w:p>
        </w:tc>
        <w:tc>
          <w:tcPr>
            <w:tcW w:w="850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literacy</w:t>
            </w:r>
          </w:p>
        </w:tc>
        <w:tc>
          <w:tcPr>
            <w:tcW w:w="709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i.t.</w:t>
            </w:r>
          </w:p>
        </w:tc>
        <w:tc>
          <w:tcPr>
            <w:tcW w:w="709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participation</w:t>
            </w:r>
          </w:p>
        </w:tc>
        <w:tc>
          <w:tcPr>
            <w:tcW w:w="1559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sample assessment task</w:t>
            </w:r>
          </w:p>
        </w:tc>
        <w:tc>
          <w:tcPr>
            <w:tcW w:w="734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skills checklist</w:t>
            </w:r>
          </w:p>
        </w:tc>
        <w:tc>
          <w:tcPr>
            <w:tcW w:w="1111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what they need to know first </w:t>
            </w:r>
          </w:p>
        </w:tc>
        <w:tc>
          <w:tcPr>
            <w:tcW w:w="1470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A0A85">
              <w:rPr>
                <w:rFonts w:ascii="Century Gothic" w:hAnsi="Century Gothic"/>
                <w:b/>
                <w:bCs/>
                <w:sz w:val="18"/>
                <w:szCs w:val="18"/>
              </w:rPr>
              <w:t>resources</w:t>
            </w:r>
          </w:p>
        </w:tc>
      </w:tr>
      <w:tr w:rsidR="00481D5E" w:rsidRPr="004A0A85" w:rsidTr="008936D9">
        <w:trPr>
          <w:trHeight w:val="3315"/>
        </w:trPr>
        <w:tc>
          <w:tcPr>
            <w:tcW w:w="257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  <w:r w:rsidRPr="004A0A85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4" w:type="dxa"/>
          </w:tcPr>
          <w:p w:rsidR="009C15A3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  <w:r w:rsidRPr="00665464">
              <w:rPr>
                <w:rFonts w:ascii="Century Gothic" w:hAnsi="Century Gothic"/>
                <w:sz w:val="18"/>
                <w:szCs w:val="18"/>
              </w:rPr>
              <w:t>The extension of settlement, including the effects of contact (intended and unintended) between European settlers in Australia and Aboriginal and Torres Strait Islander peoples (ACDSEH020)</w:t>
            </w:r>
          </w:p>
        </w:tc>
        <w:tc>
          <w:tcPr>
            <w:tcW w:w="2126" w:type="dxa"/>
          </w:tcPr>
          <w:p w:rsidR="00665464" w:rsidRPr="00665464" w:rsidRDefault="00665464" w:rsidP="006654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665464">
              <w:rPr>
                <w:rFonts w:ascii="Century Gothic" w:hAnsi="Century Gothic"/>
                <w:sz w:val="18"/>
                <w:szCs w:val="18"/>
              </w:rPr>
              <w:t>explaining the effects of contact (for example the massacres of Aboriginal and Torres Strait Islander people; their killing of sheep; the spread of European diseases) and categorising these effects as either intended or unintended</w:t>
            </w:r>
          </w:p>
          <w:p w:rsidR="00665464" w:rsidRPr="00665464" w:rsidRDefault="00665464" w:rsidP="00665464">
            <w:pPr>
              <w:rPr>
                <w:rFonts w:ascii="Century Gothic" w:hAnsi="Century Gothic"/>
                <w:sz w:val="18"/>
                <w:szCs w:val="18"/>
              </w:rPr>
            </w:pPr>
            <w:r w:rsidRPr="00665464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665464">
              <w:rPr>
                <w:rFonts w:ascii="Century Gothic" w:hAnsi="Century Gothic"/>
                <w:sz w:val="18"/>
                <w:szCs w:val="18"/>
              </w:rPr>
              <w:t xml:space="preserve"> investigating the forcible removal of children from Aboriginal and Torres Strait Islander families in the late nineteenth century/early twentieth century (leading to the Stolen Generations), such as the motivations for the removal of children, the practices and laws that were in place, and experiences of separation.</w:t>
            </w:r>
          </w:p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1D5E" w:rsidRDefault="00563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Look at the early contact and conflict between Europeans and the local indigenous.</w:t>
            </w:r>
          </w:p>
          <w:p w:rsidR="005630F7" w:rsidRDefault="005630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630F7" w:rsidRPr="004A0A85" w:rsidRDefault="00563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Look at the ongoing practices of the government in ‘dealing’ with the indigenous including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 ‘stolen generation’</w:t>
            </w:r>
          </w:p>
        </w:tc>
        <w:tc>
          <w:tcPr>
            <w:tcW w:w="1418" w:type="dxa"/>
          </w:tcPr>
          <w:p w:rsidR="009C15A3" w:rsidRDefault="005630F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View”First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Australians’</w:t>
            </w:r>
          </w:p>
          <w:p w:rsidR="005630F7" w:rsidRDefault="005630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630F7" w:rsidRDefault="00563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Examine local conflict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Elliston massacre</w:t>
            </w:r>
          </w:p>
          <w:p w:rsidR="005630F7" w:rsidRDefault="005630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630F7" w:rsidRPr="005630F7" w:rsidRDefault="005630F7">
            <w:pPr>
              <w:rPr>
                <w:rFonts w:ascii="Century Gothic" w:hAnsi="Century Gothic"/>
                <w:caps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8936D9" w:rsidRPr="004A0A85" w:rsidRDefault="008936D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4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11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1D5E" w:rsidRPr="004A0A85" w:rsidTr="008936D9">
        <w:trPr>
          <w:trHeight w:val="1352"/>
        </w:trPr>
        <w:tc>
          <w:tcPr>
            <w:tcW w:w="257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  <w:r w:rsidRPr="004A0A85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4" w:type="dxa"/>
          </w:tcPr>
          <w:p w:rsidR="009C15A3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  <w:r w:rsidRPr="00665464">
              <w:rPr>
                <w:rFonts w:ascii="Century Gothic" w:hAnsi="Century Gothic"/>
                <w:sz w:val="18"/>
                <w:szCs w:val="18"/>
              </w:rPr>
              <w:t xml:space="preserve">The experiences of non-Europeans in Australia prior to the 1900s (such as the Japanese, Chinese, South Sea Islanders, Afghans) </w:t>
            </w:r>
            <w:r w:rsidRPr="00665464">
              <w:rPr>
                <w:rFonts w:ascii="Century Gothic" w:hAnsi="Century Gothic"/>
                <w:sz w:val="18"/>
                <w:szCs w:val="18"/>
              </w:rPr>
              <w:lastRenderedPageBreak/>
              <w:t>(ACDSEH089)</w:t>
            </w:r>
          </w:p>
        </w:tc>
        <w:tc>
          <w:tcPr>
            <w:tcW w:w="2126" w:type="dxa"/>
          </w:tcPr>
          <w:p w:rsidR="009C15A3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-</w:t>
            </w:r>
            <w:r w:rsidRPr="00665464">
              <w:rPr>
                <w:rFonts w:ascii="Century Gothic" w:hAnsi="Century Gothic"/>
                <w:sz w:val="18"/>
                <w:szCs w:val="18"/>
              </w:rPr>
              <w:t xml:space="preserve">outlining the migration of Chinese to the goldfields in Australia in the nineteenth century and attitudes towards the Chinese as revealed in cartoons (for example the </w:t>
            </w:r>
            <w:r w:rsidRPr="00665464">
              <w:rPr>
                <w:rFonts w:ascii="Century Gothic" w:hAnsi="Century Gothic"/>
                <w:sz w:val="18"/>
                <w:szCs w:val="18"/>
              </w:rPr>
              <w:lastRenderedPageBreak/>
              <w:t>Mongolian Octopus)</w:t>
            </w:r>
          </w:p>
        </w:tc>
        <w:tc>
          <w:tcPr>
            <w:tcW w:w="2268" w:type="dxa"/>
          </w:tcPr>
          <w:p w:rsidR="005630F7" w:rsidRDefault="005630F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C15A3" w:rsidRPr="005630F7" w:rsidRDefault="005630F7" w:rsidP="00563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Look at the migration of the Chinese to the goldfields</w:t>
            </w:r>
          </w:p>
        </w:tc>
        <w:tc>
          <w:tcPr>
            <w:tcW w:w="1418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4" w:type="dxa"/>
          </w:tcPr>
          <w:p w:rsidR="009C15A3" w:rsidRPr="004A0A85" w:rsidRDefault="009C15A3" w:rsidP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11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1D5E" w:rsidRPr="004A0A85" w:rsidTr="008936D9">
        <w:trPr>
          <w:trHeight w:val="1684"/>
        </w:trPr>
        <w:tc>
          <w:tcPr>
            <w:tcW w:w="257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  <w:r w:rsidRPr="004A0A85">
              <w:rPr>
                <w:rFonts w:ascii="Century Gothic" w:hAnsi="Century Gothic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4" w:type="dxa"/>
          </w:tcPr>
          <w:p w:rsidR="009C15A3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  <w:r w:rsidRPr="00665464">
              <w:rPr>
                <w:rFonts w:ascii="Century Gothic" w:hAnsi="Century Gothic"/>
                <w:sz w:val="18"/>
                <w:szCs w:val="18"/>
              </w:rPr>
              <w:t>Living and working conditions in Australia around the turn of the twentieth century (that is 1900) (ACDSEH090)</w:t>
            </w:r>
          </w:p>
        </w:tc>
        <w:tc>
          <w:tcPr>
            <w:tcW w:w="2126" w:type="dxa"/>
          </w:tcPr>
          <w:p w:rsidR="00665464" w:rsidRPr="00665464" w:rsidRDefault="00665464" w:rsidP="006654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665464">
              <w:rPr>
                <w:rFonts w:ascii="Century Gothic" w:hAnsi="Century Gothic"/>
                <w:sz w:val="18"/>
                <w:szCs w:val="18"/>
              </w:rPr>
              <w:t xml:space="preserve"> identifying the main features of housing, sanitation, transport, education and industry that influenced living and working conditions in Australia</w:t>
            </w:r>
          </w:p>
          <w:p w:rsidR="00665464" w:rsidRPr="00665464" w:rsidRDefault="00665464" w:rsidP="006654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-</w:t>
            </w:r>
            <w:r w:rsidRPr="00665464">
              <w:rPr>
                <w:rFonts w:ascii="Century Gothic" w:hAnsi="Century Gothic"/>
                <w:sz w:val="18"/>
                <w:szCs w:val="18"/>
              </w:rPr>
              <w:t>describing the impact of the gold rushes (hinterland) on the development of ‘Marvellous Melbourne’</w:t>
            </w:r>
          </w:p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15A3" w:rsidRPr="004A0A85" w:rsidRDefault="005630F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Life in the 1900’</w:t>
            </w:r>
            <w:r w:rsidR="002F3E86">
              <w:rPr>
                <w:rFonts w:ascii="Century Gothic" w:hAnsi="Century Gothic"/>
                <w:sz w:val="18"/>
                <w:szCs w:val="18"/>
              </w:rPr>
              <w:t xml:space="preserve">s in Australia </w:t>
            </w:r>
          </w:p>
        </w:tc>
        <w:tc>
          <w:tcPr>
            <w:tcW w:w="1418" w:type="dxa"/>
          </w:tcPr>
          <w:p w:rsidR="009C15A3" w:rsidRPr="004A0A85" w:rsidRDefault="002F3E86" w:rsidP="00C400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View 1900 house </w:t>
            </w: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4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11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1D5E" w:rsidRPr="004A0A85" w:rsidTr="008936D9">
        <w:trPr>
          <w:trHeight w:val="2760"/>
        </w:trPr>
        <w:tc>
          <w:tcPr>
            <w:tcW w:w="257" w:type="dxa"/>
            <w:hideMark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  <w:r w:rsidRPr="004A0A85">
              <w:rPr>
                <w:rFonts w:ascii="Century Gothic" w:hAnsi="Century Gothic"/>
                <w:sz w:val="18"/>
                <w:szCs w:val="18"/>
              </w:rPr>
              <w:t> </w:t>
            </w:r>
          </w:p>
        </w:tc>
        <w:tc>
          <w:tcPr>
            <w:tcW w:w="1694" w:type="dxa"/>
          </w:tcPr>
          <w:p w:rsidR="009C15A3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  <w:r w:rsidRPr="00665464">
              <w:rPr>
                <w:rFonts w:ascii="Century Gothic" w:hAnsi="Century Gothic"/>
                <w:sz w:val="18"/>
                <w:szCs w:val="18"/>
              </w:rPr>
              <w:t>Key events and ideas in the development of Australian self-government and democracy, including women's voting rights (ACDSEH091)</w:t>
            </w:r>
          </w:p>
        </w:tc>
        <w:tc>
          <w:tcPr>
            <w:tcW w:w="2126" w:type="dxa"/>
          </w:tcPr>
          <w:p w:rsidR="009C15A3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665464">
              <w:rPr>
                <w:rFonts w:ascii="Century Gothic" w:hAnsi="Century Gothic"/>
                <w:sz w:val="18"/>
                <w:szCs w:val="18"/>
              </w:rPr>
              <w:t>explaining the factors that contributed to federation and the development of democracy in Australia, including defence concerns, the 1890s depression, nationalist ideals, egalitarianism, the Westminster system</w:t>
            </w:r>
          </w:p>
        </w:tc>
        <w:tc>
          <w:tcPr>
            <w:tcW w:w="2268" w:type="dxa"/>
          </w:tcPr>
          <w:p w:rsidR="004A0A85" w:rsidRPr="004A0A85" w:rsidRDefault="002F3E8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Look at the growth of democracy and the federation of Australia.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4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11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</w:tcPr>
          <w:p w:rsidR="009C15A3" w:rsidRPr="004A0A85" w:rsidRDefault="009C15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5464" w:rsidRPr="004A0A85" w:rsidTr="008936D9">
        <w:trPr>
          <w:trHeight w:val="2760"/>
        </w:trPr>
        <w:tc>
          <w:tcPr>
            <w:tcW w:w="257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94" w:type="dxa"/>
          </w:tcPr>
          <w:p w:rsidR="00665464" w:rsidRPr="00665464" w:rsidRDefault="00665464" w:rsidP="0066546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65464" w:rsidRPr="00665464" w:rsidRDefault="00665464" w:rsidP="00665464">
            <w:pPr>
              <w:rPr>
                <w:rFonts w:ascii="Century Gothic" w:hAnsi="Century Gothic"/>
                <w:sz w:val="18"/>
                <w:szCs w:val="18"/>
              </w:rPr>
            </w:pPr>
            <w:r w:rsidRPr="00665464">
              <w:rPr>
                <w:rFonts w:ascii="Century Gothic" w:hAnsi="Century Gothic"/>
                <w:sz w:val="18"/>
                <w:szCs w:val="18"/>
              </w:rPr>
              <w:t>Legislation 1901-1914, including the Harvester Judgment, pensions, and the Immigration Restriction Act (ACDSEH092)</w:t>
            </w:r>
          </w:p>
        </w:tc>
        <w:tc>
          <w:tcPr>
            <w:tcW w:w="2126" w:type="dxa"/>
          </w:tcPr>
          <w:p w:rsidR="00665464" w:rsidRPr="00665464" w:rsidRDefault="00665464" w:rsidP="0066546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665464">
              <w:rPr>
                <w:rFonts w:ascii="Century Gothic" w:hAnsi="Century Gothic"/>
                <w:sz w:val="18"/>
                <w:szCs w:val="18"/>
              </w:rPr>
              <w:t xml:space="preserve"> investigating how the major social legislation of the new Federal Government affected living and working conditions in Australia, for example invalid and old-age pensions and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 maternity allowance scheme</w:t>
            </w:r>
          </w:p>
        </w:tc>
        <w:tc>
          <w:tcPr>
            <w:tcW w:w="2268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4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11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0" w:type="dxa"/>
          </w:tcPr>
          <w:p w:rsidR="00665464" w:rsidRPr="004A0A85" w:rsidRDefault="006654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335B9" w:rsidRPr="008936D9" w:rsidRDefault="00C335B9">
      <w:pPr>
        <w:rPr>
          <w:rFonts w:ascii="Century Gothic" w:hAnsi="Century Gothic"/>
          <w:sz w:val="18"/>
          <w:szCs w:val="18"/>
        </w:rPr>
      </w:pPr>
    </w:p>
    <w:sectPr w:rsidR="00C335B9" w:rsidRPr="008936D9" w:rsidSect="009C15A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A3"/>
    <w:rsid w:val="002500D4"/>
    <w:rsid w:val="002F3E86"/>
    <w:rsid w:val="00361C45"/>
    <w:rsid w:val="00481D5E"/>
    <w:rsid w:val="004A0A85"/>
    <w:rsid w:val="005630F7"/>
    <w:rsid w:val="00665464"/>
    <w:rsid w:val="006E37EF"/>
    <w:rsid w:val="00864F9F"/>
    <w:rsid w:val="008936D9"/>
    <w:rsid w:val="009C15A3"/>
    <w:rsid w:val="00B900B6"/>
    <w:rsid w:val="00BF6FB3"/>
    <w:rsid w:val="00C335B9"/>
    <w:rsid w:val="00C40032"/>
    <w:rsid w:val="00D0231D"/>
    <w:rsid w:val="00D45EC9"/>
    <w:rsid w:val="00DF2EC0"/>
    <w:rsid w:val="00F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A006-41CE-44B3-A002-EA2A0B3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cp:lastPrinted>2013-01-19T05:13:00Z</cp:lastPrinted>
  <dcterms:created xsi:type="dcterms:W3CDTF">2013-01-20T21:52:00Z</dcterms:created>
  <dcterms:modified xsi:type="dcterms:W3CDTF">2013-01-22T09:14:00Z</dcterms:modified>
</cp:coreProperties>
</file>